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43D" w:rsidRPr="00692893" w:rsidRDefault="0027743D" w:rsidP="0027743D">
      <w:pPr>
        <w:ind w:right="-1"/>
        <w:jc w:val="center"/>
        <w:rPr>
          <w:b/>
          <w:szCs w:val="28"/>
        </w:rPr>
      </w:pPr>
      <w:bookmarkStart w:id="0" w:name="sub_1000"/>
      <w:r w:rsidRPr="00692893">
        <w:rPr>
          <w:b/>
          <w:szCs w:val="28"/>
        </w:rPr>
        <w:t xml:space="preserve">Свод </w:t>
      </w:r>
    </w:p>
    <w:p w:rsidR="0027743D" w:rsidRPr="00692893" w:rsidRDefault="0027743D" w:rsidP="0027743D">
      <w:pPr>
        <w:ind w:right="-1"/>
        <w:jc w:val="center"/>
        <w:rPr>
          <w:b/>
          <w:szCs w:val="28"/>
        </w:rPr>
      </w:pPr>
      <w:r w:rsidRPr="00692893">
        <w:rPr>
          <w:b/>
          <w:szCs w:val="28"/>
        </w:rPr>
        <w:t>предложений о результатах проведения публичных консультаций</w:t>
      </w:r>
    </w:p>
    <w:p w:rsidR="0027743D" w:rsidRPr="008B20C8" w:rsidRDefault="0027743D" w:rsidP="0027743D">
      <w:pPr>
        <w:ind w:right="-1"/>
        <w:jc w:val="center"/>
        <w:rPr>
          <w:szCs w:val="28"/>
        </w:rPr>
      </w:pPr>
    </w:p>
    <w:p w:rsidR="0027743D" w:rsidRPr="008B20C8" w:rsidRDefault="0027743D" w:rsidP="00D73B3B">
      <w:pPr>
        <w:ind w:firstLine="567"/>
        <w:jc w:val="both"/>
        <w:rPr>
          <w:rFonts w:cs="Times New Roman"/>
          <w:sz w:val="16"/>
          <w:szCs w:val="16"/>
        </w:rPr>
      </w:pPr>
      <w:r w:rsidRPr="008B20C8">
        <w:rPr>
          <w:rFonts w:cs="Times New Roman"/>
        </w:rPr>
        <w:t>В соответствии с п</w:t>
      </w:r>
      <w:r w:rsidRPr="008B20C8">
        <w:rPr>
          <w:szCs w:val="28"/>
        </w:rPr>
        <w:t xml:space="preserve">орядком </w:t>
      </w:r>
      <w:r w:rsidRPr="008B20C8">
        <w:rPr>
          <w:rFonts w:cs="Times New Roman"/>
          <w:szCs w:val="28"/>
        </w:rPr>
        <w:t>проведения экспертизы действующих муниципальных нормативных правовых актов</w:t>
      </w:r>
      <w:r w:rsidRPr="008B20C8">
        <w:rPr>
          <w:szCs w:val="28"/>
        </w:rPr>
        <w:t>,</w:t>
      </w:r>
      <w:r w:rsidR="00C85A0E">
        <w:rPr>
          <w:szCs w:val="28"/>
        </w:rPr>
        <w:t xml:space="preserve"> </w:t>
      </w:r>
      <w:r w:rsidRPr="008B20C8">
        <w:rPr>
          <w:szCs w:val="28"/>
        </w:rPr>
        <w:t xml:space="preserve">утвержденным </w:t>
      </w:r>
      <w:r w:rsidR="00F83DEF">
        <w:rPr>
          <w:szCs w:val="28"/>
        </w:rPr>
        <w:t xml:space="preserve">                         </w:t>
      </w:r>
      <w:r w:rsidRPr="008B20C8">
        <w:rPr>
          <w:szCs w:val="28"/>
        </w:rPr>
        <w:t xml:space="preserve">постановлением Главы города </w:t>
      </w:r>
      <w:r w:rsidR="00CA5DEC">
        <w:rPr>
          <w:szCs w:val="28"/>
        </w:rPr>
        <w:t>от 14.11.2017</w:t>
      </w:r>
      <w:r w:rsidRPr="008B20C8">
        <w:rPr>
          <w:szCs w:val="28"/>
        </w:rPr>
        <w:t xml:space="preserve"> № </w:t>
      </w:r>
      <w:r w:rsidR="00CA5DEC">
        <w:rPr>
          <w:szCs w:val="28"/>
        </w:rPr>
        <w:t>172</w:t>
      </w:r>
      <w:r w:rsidRPr="008B20C8">
        <w:rPr>
          <w:rFonts w:cs="Times New Roman"/>
          <w:szCs w:val="28"/>
        </w:rPr>
        <w:t xml:space="preserve">, </w:t>
      </w:r>
      <w:r w:rsidR="00A448D9" w:rsidRPr="00A448D9">
        <w:rPr>
          <w:rFonts w:eastAsia="Times New Roman" w:cs="Arial"/>
          <w:szCs w:val="28"/>
          <w:lang w:eastAsia="ru-RU"/>
        </w:rPr>
        <w:t>управление</w:t>
      </w:r>
      <w:r w:rsidR="00A448D9">
        <w:rPr>
          <w:rFonts w:eastAsia="Times New Roman" w:cs="Arial"/>
          <w:szCs w:val="28"/>
          <w:lang w:eastAsia="ru-RU"/>
        </w:rPr>
        <w:t>м</w:t>
      </w:r>
      <w:r w:rsidR="00A448D9" w:rsidRPr="00A448D9">
        <w:rPr>
          <w:rFonts w:eastAsia="Times New Roman" w:cs="Arial"/>
          <w:szCs w:val="28"/>
          <w:lang w:eastAsia="ru-RU"/>
        </w:rPr>
        <w:t xml:space="preserve"> инвестиций, развития предпринимательства и туризма Администрации города</w:t>
      </w:r>
      <w:r w:rsidR="00715553">
        <w:rPr>
          <w:rFonts w:eastAsia="Times New Roman" w:cs="Arial"/>
          <w:szCs w:val="28"/>
          <w:lang w:eastAsia="ru-RU"/>
        </w:rPr>
        <w:t xml:space="preserve"> </w:t>
      </w:r>
      <w:r w:rsidR="00715553" w:rsidRPr="00695837">
        <w:rPr>
          <w:rFonts w:eastAsia="Times New Roman" w:cs="Arial"/>
          <w:szCs w:val="28"/>
          <w:lang w:eastAsia="ru-RU"/>
        </w:rPr>
        <w:t>Сургута</w:t>
      </w:r>
      <w:r w:rsidR="00715553">
        <w:rPr>
          <w:rFonts w:eastAsia="Times New Roman" w:cs="Arial"/>
          <w:szCs w:val="28"/>
          <w:lang w:eastAsia="ru-RU"/>
        </w:rPr>
        <w:t xml:space="preserve"> </w:t>
      </w:r>
      <w:r w:rsidRPr="008B20C8">
        <w:rPr>
          <w:rFonts w:cs="Times New Roman"/>
        </w:rPr>
        <w:t>в</w:t>
      </w:r>
      <w:r w:rsidR="007321C0">
        <w:rPr>
          <w:rFonts w:cs="Times New Roman"/>
        </w:rPr>
        <w:t> </w:t>
      </w:r>
      <w:r w:rsidRPr="008B20C8">
        <w:rPr>
          <w:rFonts w:cs="Times New Roman"/>
        </w:rPr>
        <w:t>период с «</w:t>
      </w:r>
      <w:r w:rsidR="007321C0">
        <w:rPr>
          <w:rFonts w:cs="Times New Roman"/>
        </w:rPr>
        <w:t>30</w:t>
      </w:r>
      <w:r w:rsidRPr="008B20C8">
        <w:rPr>
          <w:rFonts w:cs="Times New Roman"/>
        </w:rPr>
        <w:t xml:space="preserve">» </w:t>
      </w:r>
      <w:r w:rsidR="00D73B3B">
        <w:rPr>
          <w:rFonts w:cs="Times New Roman"/>
        </w:rPr>
        <w:t>ма</w:t>
      </w:r>
      <w:r w:rsidR="007321C0">
        <w:rPr>
          <w:rFonts w:cs="Times New Roman"/>
        </w:rPr>
        <w:t>я</w:t>
      </w:r>
      <w:r w:rsidRPr="008B20C8">
        <w:rPr>
          <w:rFonts w:cs="Times New Roman"/>
        </w:rPr>
        <w:t xml:space="preserve"> 20</w:t>
      </w:r>
      <w:r w:rsidR="00A17CCE">
        <w:rPr>
          <w:rFonts w:cs="Times New Roman"/>
        </w:rPr>
        <w:t>2</w:t>
      </w:r>
      <w:r w:rsidR="00D73B3B">
        <w:rPr>
          <w:rFonts w:cs="Times New Roman"/>
        </w:rPr>
        <w:t>5</w:t>
      </w:r>
      <w:r w:rsidRPr="008B20C8">
        <w:rPr>
          <w:rFonts w:cs="Times New Roman"/>
        </w:rPr>
        <w:t xml:space="preserve"> года по «</w:t>
      </w:r>
      <w:r w:rsidR="007321C0">
        <w:rPr>
          <w:rFonts w:cs="Times New Roman"/>
        </w:rPr>
        <w:t>16</w:t>
      </w:r>
      <w:r w:rsidRPr="008B20C8">
        <w:rPr>
          <w:rFonts w:cs="Times New Roman"/>
        </w:rPr>
        <w:t xml:space="preserve">» </w:t>
      </w:r>
      <w:r w:rsidR="007321C0">
        <w:rPr>
          <w:rFonts w:cs="Times New Roman"/>
        </w:rPr>
        <w:t>июня</w:t>
      </w:r>
      <w:r w:rsidRPr="008B20C8">
        <w:rPr>
          <w:rFonts w:cs="Times New Roman"/>
        </w:rPr>
        <w:t xml:space="preserve"> 20</w:t>
      </w:r>
      <w:r w:rsidR="00A17CCE">
        <w:rPr>
          <w:rFonts w:cs="Times New Roman"/>
        </w:rPr>
        <w:t>2</w:t>
      </w:r>
      <w:r w:rsidR="00D73B3B">
        <w:rPr>
          <w:rFonts w:cs="Times New Roman"/>
        </w:rPr>
        <w:t>5</w:t>
      </w:r>
      <w:r w:rsidR="00A17CCE">
        <w:rPr>
          <w:rFonts w:cs="Times New Roman"/>
        </w:rPr>
        <w:t xml:space="preserve"> </w:t>
      </w:r>
      <w:r w:rsidRPr="008B20C8">
        <w:rPr>
          <w:rFonts w:cs="Times New Roman"/>
        </w:rPr>
        <w:t xml:space="preserve">года проведены публичные консультации по </w:t>
      </w:r>
      <w:r w:rsidR="00715553">
        <w:rPr>
          <w:rFonts w:cs="Times New Roman"/>
        </w:rPr>
        <w:t xml:space="preserve">действующему </w:t>
      </w:r>
      <w:r w:rsidR="00D73B3B">
        <w:rPr>
          <w:rFonts w:cs="Times New Roman"/>
        </w:rPr>
        <w:t>п</w:t>
      </w:r>
      <w:r w:rsidR="00D73B3B" w:rsidRPr="00D73B3B">
        <w:rPr>
          <w:rFonts w:cs="Times New Roman"/>
        </w:rPr>
        <w:t>остановлени</w:t>
      </w:r>
      <w:r w:rsidR="00D73B3B">
        <w:rPr>
          <w:rFonts w:cs="Times New Roman"/>
        </w:rPr>
        <w:t>ю</w:t>
      </w:r>
      <w:r w:rsidR="00D73B3B" w:rsidRPr="00D73B3B">
        <w:rPr>
          <w:rFonts w:cs="Times New Roman"/>
        </w:rPr>
        <w:t xml:space="preserve"> Администрации города </w:t>
      </w:r>
      <w:r w:rsidR="007321C0">
        <w:rPr>
          <w:rFonts w:cs="Times New Roman"/>
        </w:rPr>
        <w:t>от </w:t>
      </w:r>
      <w:r w:rsidR="007321C0" w:rsidRPr="007321C0">
        <w:rPr>
          <w:rFonts w:cs="Times New Roman"/>
        </w:rPr>
        <w:t>15.11.2024 № 5900 «Об утверждении регламента сопровождения инновационных проектов в Администрации города»</w:t>
      </w:r>
      <w:r w:rsidR="00715553">
        <w:rPr>
          <w:rFonts w:cs="Times New Roman"/>
        </w:rPr>
        <w:t>.</w:t>
      </w:r>
    </w:p>
    <w:p w:rsidR="00692893" w:rsidRDefault="00692893" w:rsidP="0027743D">
      <w:pPr>
        <w:ind w:firstLine="567"/>
        <w:jc w:val="both"/>
        <w:rPr>
          <w:rFonts w:cs="Times New Roman"/>
        </w:rPr>
      </w:pPr>
    </w:p>
    <w:p w:rsidR="0027743D" w:rsidRPr="008B20C8" w:rsidRDefault="0027743D" w:rsidP="0027743D">
      <w:pPr>
        <w:ind w:firstLine="567"/>
        <w:jc w:val="both"/>
        <w:rPr>
          <w:rFonts w:cs="Times New Roman"/>
        </w:rPr>
      </w:pPr>
      <w:r w:rsidRPr="008B20C8">
        <w:rPr>
          <w:rFonts w:cs="Times New Roman"/>
        </w:rPr>
        <w:t>Уведомления о проведении публичных консультаций были направлены:</w:t>
      </w:r>
    </w:p>
    <w:p w:rsidR="00BD64DE" w:rsidRPr="007177E2" w:rsidRDefault="00BD64DE" w:rsidP="00BD64DE">
      <w:pPr>
        <w:ind w:firstLine="709"/>
        <w:jc w:val="both"/>
        <w:rPr>
          <w:rFonts w:cs="Times New Roman"/>
          <w:szCs w:val="28"/>
        </w:rPr>
      </w:pPr>
      <w:r w:rsidRPr="007177E2">
        <w:rPr>
          <w:rFonts w:cs="Times New Roman"/>
          <w:szCs w:val="28"/>
        </w:rPr>
        <w:t xml:space="preserve">- Уполномоченному по защите прав предпринимателей в Ханты-Мансийском автономном округе – Югре; </w:t>
      </w:r>
    </w:p>
    <w:p w:rsidR="00BD64DE" w:rsidRPr="007177E2" w:rsidRDefault="00BD64DE" w:rsidP="00BD64DE">
      <w:pPr>
        <w:ind w:firstLine="709"/>
        <w:jc w:val="both"/>
        <w:rPr>
          <w:rFonts w:cs="Times New Roman"/>
          <w:szCs w:val="28"/>
        </w:rPr>
      </w:pPr>
      <w:r w:rsidRPr="007177E2">
        <w:rPr>
          <w:rFonts w:cs="Times New Roman"/>
          <w:szCs w:val="28"/>
        </w:rPr>
        <w:t>- Союзу «Сургутская торгово-промышленная палата»;</w:t>
      </w:r>
    </w:p>
    <w:p w:rsidR="00BD64DE" w:rsidRPr="007177E2" w:rsidRDefault="00BD64DE" w:rsidP="00BD64DE">
      <w:pPr>
        <w:ind w:firstLine="709"/>
        <w:jc w:val="both"/>
        <w:rPr>
          <w:rFonts w:cs="Times New Roman"/>
          <w:szCs w:val="28"/>
        </w:rPr>
      </w:pPr>
      <w:r w:rsidRPr="007177E2">
        <w:rPr>
          <w:rFonts w:cs="Times New Roman"/>
          <w:szCs w:val="28"/>
        </w:rPr>
        <w:t xml:space="preserve">- Комитету </w:t>
      </w:r>
      <w:proofErr w:type="spellStart"/>
      <w:r w:rsidRPr="007177E2">
        <w:rPr>
          <w:rFonts w:cs="Times New Roman"/>
          <w:szCs w:val="28"/>
        </w:rPr>
        <w:t>Сургутской</w:t>
      </w:r>
      <w:proofErr w:type="spellEnd"/>
      <w:r w:rsidRPr="007177E2">
        <w:rPr>
          <w:rFonts w:cs="Times New Roman"/>
          <w:szCs w:val="28"/>
        </w:rPr>
        <w:t xml:space="preserve"> торгово-промышленной палаты по развитию потребительского рынка; </w:t>
      </w:r>
    </w:p>
    <w:p w:rsidR="00BD64DE" w:rsidRPr="007177E2" w:rsidRDefault="00BD64DE" w:rsidP="00BD64DE">
      <w:pPr>
        <w:ind w:firstLine="709"/>
        <w:jc w:val="both"/>
        <w:rPr>
          <w:rFonts w:cs="Times New Roman"/>
          <w:szCs w:val="28"/>
        </w:rPr>
      </w:pPr>
      <w:r w:rsidRPr="007177E2">
        <w:rPr>
          <w:rFonts w:cs="Times New Roman"/>
          <w:szCs w:val="28"/>
        </w:rPr>
        <w:t xml:space="preserve">- Ассоциации строительных организаций города Сургута и </w:t>
      </w:r>
      <w:proofErr w:type="spellStart"/>
      <w:r w:rsidRPr="007177E2">
        <w:rPr>
          <w:rFonts w:cs="Times New Roman"/>
          <w:szCs w:val="28"/>
        </w:rPr>
        <w:t>Сургутского</w:t>
      </w:r>
      <w:proofErr w:type="spellEnd"/>
      <w:r w:rsidRPr="007177E2">
        <w:rPr>
          <w:rFonts w:cs="Times New Roman"/>
          <w:szCs w:val="28"/>
        </w:rPr>
        <w:t xml:space="preserve"> района;</w:t>
      </w:r>
    </w:p>
    <w:p w:rsidR="00BD64DE" w:rsidRPr="007177E2" w:rsidRDefault="00BD64DE" w:rsidP="00BD64DE">
      <w:pPr>
        <w:ind w:firstLine="709"/>
        <w:jc w:val="both"/>
        <w:rPr>
          <w:rFonts w:cs="Times New Roman"/>
          <w:szCs w:val="28"/>
        </w:rPr>
      </w:pPr>
      <w:r w:rsidRPr="007177E2">
        <w:rPr>
          <w:rFonts w:cs="Times New Roman"/>
          <w:szCs w:val="28"/>
        </w:rPr>
        <w:t xml:space="preserve">- Общероссийской общественной организации содействия привлечению </w:t>
      </w:r>
      <w:r>
        <w:rPr>
          <w:rFonts w:cs="Times New Roman"/>
          <w:szCs w:val="28"/>
        </w:rPr>
        <w:t>и</w:t>
      </w:r>
      <w:r w:rsidRPr="007177E2">
        <w:rPr>
          <w:rFonts w:cs="Times New Roman"/>
          <w:szCs w:val="28"/>
        </w:rPr>
        <w:t>нвестиций в Российскую Федерацию «Инвестиционная Россия»;</w:t>
      </w:r>
    </w:p>
    <w:p w:rsidR="00BD64DE" w:rsidRPr="007177E2" w:rsidRDefault="00BD64DE" w:rsidP="00BD64DE">
      <w:pPr>
        <w:ind w:firstLine="709"/>
        <w:jc w:val="both"/>
        <w:rPr>
          <w:rFonts w:cs="Times New Roman"/>
          <w:szCs w:val="28"/>
        </w:rPr>
      </w:pPr>
      <w:r w:rsidRPr="00D73B3B">
        <w:rPr>
          <w:rFonts w:cs="Times New Roman"/>
          <w:szCs w:val="28"/>
        </w:rPr>
        <w:t>- Ассоциации Лидеров социальных проектов Ханты-Мансийского автономного округа – Югры;</w:t>
      </w:r>
    </w:p>
    <w:p w:rsidR="00BD64DE" w:rsidRPr="007177E2" w:rsidRDefault="00BD64DE" w:rsidP="00BD64DE">
      <w:pPr>
        <w:ind w:firstLine="709"/>
        <w:jc w:val="both"/>
        <w:rPr>
          <w:rFonts w:cs="Times New Roman"/>
          <w:szCs w:val="28"/>
        </w:rPr>
      </w:pPr>
      <w:r w:rsidRPr="007177E2">
        <w:rPr>
          <w:rFonts w:cs="Times New Roman"/>
          <w:szCs w:val="28"/>
        </w:rPr>
        <w:t>- Региональному отделению Общероссийской Общественной Организации малого и среднего предпринимательства «Опора России»;</w:t>
      </w:r>
    </w:p>
    <w:p w:rsidR="00BD64DE" w:rsidRDefault="00BD64DE" w:rsidP="00BD64DE">
      <w:pPr>
        <w:ind w:firstLine="709"/>
        <w:jc w:val="both"/>
        <w:rPr>
          <w:rFonts w:cs="Times New Roman"/>
          <w:szCs w:val="28"/>
        </w:rPr>
      </w:pPr>
      <w:r w:rsidRPr="007177E2">
        <w:rPr>
          <w:rFonts w:cs="Times New Roman"/>
          <w:szCs w:val="28"/>
        </w:rPr>
        <w:t>- Региональной ассоциации некоммерческих организаций Ханты-Мансийского автономного округа – Югры;</w:t>
      </w:r>
    </w:p>
    <w:p w:rsidR="00FB6E37" w:rsidRDefault="00D70037" w:rsidP="00BD64DE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F123EA">
        <w:rPr>
          <w:rFonts w:cs="Times New Roman"/>
          <w:szCs w:val="28"/>
        </w:rPr>
        <w:t xml:space="preserve">26 </w:t>
      </w:r>
      <w:r>
        <w:rPr>
          <w:rFonts w:cs="Times New Roman"/>
          <w:szCs w:val="28"/>
        </w:rPr>
        <w:t xml:space="preserve">субъектам </w:t>
      </w:r>
      <w:r w:rsidR="00FB6E37" w:rsidRPr="00FB6E37">
        <w:rPr>
          <w:rFonts w:cs="Times New Roman"/>
          <w:szCs w:val="28"/>
        </w:rPr>
        <w:t>предпринимательской деятельности, осуществляющи</w:t>
      </w:r>
      <w:r>
        <w:rPr>
          <w:rFonts w:cs="Times New Roman"/>
          <w:szCs w:val="28"/>
        </w:rPr>
        <w:t>м</w:t>
      </w:r>
      <w:r w:rsidR="00FB6E37" w:rsidRPr="00FB6E37">
        <w:rPr>
          <w:rFonts w:cs="Times New Roman"/>
          <w:szCs w:val="28"/>
        </w:rPr>
        <w:t xml:space="preserve"> деяте</w:t>
      </w:r>
      <w:r>
        <w:rPr>
          <w:rFonts w:cs="Times New Roman"/>
          <w:szCs w:val="28"/>
        </w:rPr>
        <w:t>льность в инновационной сфере (у</w:t>
      </w:r>
      <w:r w:rsidR="00FB6E37" w:rsidRPr="00FB6E37">
        <w:rPr>
          <w:rFonts w:cs="Times New Roman"/>
          <w:szCs w:val="28"/>
        </w:rPr>
        <w:t>частники проекта ИНТЦ «ЮНИТИ-ПАРК», резиденты Технопарка высоких Технологий ХМАО-Югры, участники проекта Фонда «</w:t>
      </w:r>
      <w:proofErr w:type="spellStart"/>
      <w:r w:rsidR="00FB6E37" w:rsidRPr="00FB6E37">
        <w:rPr>
          <w:rFonts w:cs="Times New Roman"/>
          <w:szCs w:val="28"/>
        </w:rPr>
        <w:t>Сколково</w:t>
      </w:r>
      <w:proofErr w:type="spellEnd"/>
      <w:r w:rsidR="00FB6E37" w:rsidRPr="00FB6E37">
        <w:rPr>
          <w:rFonts w:cs="Times New Roman"/>
          <w:szCs w:val="28"/>
        </w:rPr>
        <w:t>»</w:t>
      </w:r>
      <w:r>
        <w:rPr>
          <w:rFonts w:cs="Times New Roman"/>
          <w:szCs w:val="28"/>
        </w:rPr>
        <w:t>) посредством э</w:t>
      </w:r>
      <w:r w:rsidR="00ED4FDF">
        <w:rPr>
          <w:rFonts w:cs="Times New Roman"/>
          <w:szCs w:val="28"/>
        </w:rPr>
        <w:t>лектронной рассылки.</w:t>
      </w:r>
    </w:p>
    <w:p w:rsidR="00692893" w:rsidRDefault="00692893" w:rsidP="0027743D">
      <w:pPr>
        <w:ind w:firstLine="567"/>
        <w:rPr>
          <w:rFonts w:cs="Times New Roman"/>
        </w:rPr>
      </w:pPr>
    </w:p>
    <w:p w:rsidR="0027743D" w:rsidRPr="008B20C8" w:rsidRDefault="0027743D" w:rsidP="0027743D">
      <w:pPr>
        <w:ind w:firstLine="567"/>
        <w:rPr>
          <w:rFonts w:cs="Times New Roman"/>
        </w:rPr>
      </w:pPr>
      <w:r w:rsidRPr="008B20C8">
        <w:rPr>
          <w:rFonts w:cs="Times New Roman"/>
        </w:rPr>
        <w:t xml:space="preserve">При проведении публичных консультаций получены отзывы от: </w:t>
      </w:r>
    </w:p>
    <w:p w:rsidR="00D73B3B" w:rsidRDefault="00D73B3B" w:rsidP="00A52F84">
      <w:pPr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D73B3B">
        <w:rPr>
          <w:rFonts w:eastAsia="Times New Roman" w:cs="Times New Roman"/>
          <w:szCs w:val="28"/>
          <w:lang w:eastAsia="ru-RU"/>
        </w:rPr>
        <w:t>- Уполномоченного по защите прав предпринимателей в Ханты-Мансийском автономном округе – Югре;</w:t>
      </w:r>
    </w:p>
    <w:p w:rsidR="00D73B3B" w:rsidRDefault="00D73B3B" w:rsidP="00D73B3B">
      <w:pPr>
        <w:ind w:firstLine="426"/>
        <w:jc w:val="both"/>
        <w:rPr>
          <w:rFonts w:cs="Times New Roman"/>
          <w:szCs w:val="28"/>
        </w:rPr>
      </w:pPr>
      <w:r w:rsidRPr="00AB59F6">
        <w:rPr>
          <w:rFonts w:eastAsia="Times New Roman" w:cs="Times New Roman"/>
          <w:szCs w:val="28"/>
          <w:lang w:eastAsia="ru-RU"/>
        </w:rPr>
        <w:t xml:space="preserve">- </w:t>
      </w:r>
      <w:r w:rsidR="00CD24B2">
        <w:rPr>
          <w:rFonts w:eastAsia="Times New Roman" w:cs="Times New Roman"/>
          <w:szCs w:val="28"/>
          <w:lang w:eastAsia="ru-RU"/>
        </w:rPr>
        <w:t>ООО «Центр инновационных технологий» (</w:t>
      </w:r>
      <w:r w:rsidR="00CD24B2" w:rsidRPr="00CD24B2">
        <w:rPr>
          <w:rFonts w:eastAsia="Times New Roman" w:cs="Times New Roman"/>
          <w:szCs w:val="28"/>
          <w:lang w:eastAsia="ru-RU"/>
        </w:rPr>
        <w:t>Иванов Алексей (cit86@yandex.ru)</w:t>
      </w:r>
      <w:r w:rsidR="00CD24B2">
        <w:rPr>
          <w:rFonts w:eastAsia="Times New Roman" w:cs="Times New Roman"/>
          <w:szCs w:val="28"/>
          <w:lang w:eastAsia="ru-RU"/>
        </w:rPr>
        <w:t>)</w:t>
      </w:r>
      <w:r w:rsidRPr="00AB59F6">
        <w:rPr>
          <w:rFonts w:cs="Times New Roman"/>
          <w:szCs w:val="28"/>
        </w:rPr>
        <w:t>, в</w:t>
      </w:r>
      <w:r w:rsidRPr="00A17CCE">
        <w:rPr>
          <w:rFonts w:cs="Times New Roman"/>
          <w:szCs w:val="28"/>
        </w:rPr>
        <w:t xml:space="preserve"> электронном виде, с использованием Портала проектов нормативных правовых актов </w:t>
      </w:r>
      <w:r w:rsidRPr="00D73B3B">
        <w:rPr>
          <w:rFonts w:cs="Times New Roman"/>
          <w:szCs w:val="28"/>
        </w:rPr>
        <w:t>(</w:t>
      </w:r>
      <w:hyperlink r:id="rId7" w:history="1">
        <w:r w:rsidRPr="00D73B3B">
          <w:rPr>
            <w:rStyle w:val="afff4"/>
            <w:rFonts w:cs="Times New Roman"/>
            <w:color w:val="auto"/>
            <w:szCs w:val="28"/>
            <w:u w:val="none"/>
          </w:rPr>
          <w:t>http://regulation.admhmao.ru</w:t>
        </w:r>
      </w:hyperlink>
      <w:r w:rsidRPr="00D73B3B">
        <w:rPr>
          <w:rFonts w:cs="Times New Roman"/>
          <w:szCs w:val="28"/>
        </w:rPr>
        <w:t>);</w:t>
      </w:r>
    </w:p>
    <w:p w:rsidR="00692893" w:rsidRDefault="00692893" w:rsidP="0027743D">
      <w:pPr>
        <w:ind w:firstLine="567"/>
        <w:jc w:val="both"/>
        <w:rPr>
          <w:rFonts w:cs="Times New Roman"/>
        </w:rPr>
      </w:pPr>
    </w:p>
    <w:p w:rsidR="0027743D" w:rsidRPr="008B20C8" w:rsidRDefault="0027743D" w:rsidP="0027743D">
      <w:pPr>
        <w:ind w:firstLine="567"/>
        <w:jc w:val="both"/>
        <w:rPr>
          <w:rFonts w:cs="Times New Roman"/>
        </w:rPr>
      </w:pPr>
      <w:r w:rsidRPr="008B20C8">
        <w:rPr>
          <w:rFonts w:cs="Times New Roman"/>
        </w:rPr>
        <w:t>Результаты публичных консультаций и позиция ответственного                                       за проведение экспертизы отражены в таблице результатов публичных консультаций.</w:t>
      </w:r>
    </w:p>
    <w:p w:rsidR="002F38F4" w:rsidRDefault="002F38F4" w:rsidP="0027743D">
      <w:pPr>
        <w:jc w:val="center"/>
        <w:rPr>
          <w:rFonts w:cs="Times New Roman"/>
        </w:rPr>
        <w:sectPr w:rsidR="002F38F4" w:rsidSect="0027743D">
          <w:headerReference w:type="default" r:id="rId8"/>
          <w:pgSz w:w="11906" w:h="16838" w:code="9"/>
          <w:pgMar w:top="426" w:right="567" w:bottom="851" w:left="1701" w:header="567" w:footer="567" w:gutter="0"/>
          <w:pgNumType w:start="1"/>
          <w:cols w:space="720"/>
          <w:noEndnote/>
          <w:docGrid w:linePitch="326"/>
        </w:sectPr>
      </w:pPr>
    </w:p>
    <w:p w:rsidR="002F38F4" w:rsidRDefault="002F38F4" w:rsidP="0027743D">
      <w:pPr>
        <w:jc w:val="center"/>
        <w:rPr>
          <w:rFonts w:cs="Times New Roman"/>
        </w:rPr>
      </w:pPr>
    </w:p>
    <w:p w:rsidR="0027743D" w:rsidRPr="008B20C8" w:rsidRDefault="0027743D" w:rsidP="0027743D">
      <w:pPr>
        <w:jc w:val="center"/>
        <w:rPr>
          <w:rFonts w:cs="Times New Roman"/>
        </w:rPr>
      </w:pPr>
      <w:r w:rsidRPr="008B20C8">
        <w:rPr>
          <w:rFonts w:cs="Times New Roman"/>
        </w:rPr>
        <w:t>Таблица результатов публичных консультаций</w:t>
      </w:r>
    </w:p>
    <w:p w:rsidR="0027743D" w:rsidRDefault="0027743D" w:rsidP="0027743D">
      <w:pPr>
        <w:jc w:val="center"/>
        <w:rPr>
          <w:rFonts w:cs="Times New Roman"/>
          <w:sz w:val="18"/>
        </w:rPr>
      </w:pPr>
    </w:p>
    <w:p w:rsidR="00703DDF" w:rsidRPr="008B20C8" w:rsidRDefault="00703DDF" w:rsidP="0027743D">
      <w:pPr>
        <w:jc w:val="center"/>
        <w:rPr>
          <w:rFonts w:cs="Times New Roman"/>
          <w:sz w:val="18"/>
        </w:rPr>
      </w:pPr>
    </w:p>
    <w:tbl>
      <w:tblPr>
        <w:tblW w:w="10066" w:type="dxa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268"/>
        <w:gridCol w:w="2268"/>
        <w:gridCol w:w="2694"/>
      </w:tblGrid>
      <w:tr w:rsidR="001072C9" w:rsidRPr="001072C9" w:rsidTr="001072C9">
        <w:trPr>
          <w:trHeight w:val="20"/>
        </w:trPr>
        <w:tc>
          <w:tcPr>
            <w:tcW w:w="2836" w:type="dxa"/>
            <w:shd w:val="clear" w:color="auto" w:fill="auto"/>
          </w:tcPr>
          <w:p w:rsidR="001072C9" w:rsidRPr="001072C9" w:rsidRDefault="001072C9" w:rsidP="001072C9">
            <w:pPr>
              <w:ind w:left="-83"/>
              <w:jc w:val="center"/>
              <w:rPr>
                <w:rFonts w:cs="Times New Roman"/>
                <w:sz w:val="24"/>
                <w:szCs w:val="24"/>
              </w:rPr>
            </w:pPr>
            <w:r w:rsidRPr="001072C9">
              <w:rPr>
                <w:rFonts w:cs="Times New Roman"/>
                <w:sz w:val="24"/>
                <w:szCs w:val="24"/>
              </w:rPr>
              <w:t xml:space="preserve">Наименование участника </w:t>
            </w:r>
          </w:p>
          <w:p w:rsidR="001072C9" w:rsidRPr="001072C9" w:rsidRDefault="001072C9" w:rsidP="001072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072C9">
              <w:rPr>
                <w:rFonts w:cs="Times New Roman"/>
                <w:sz w:val="24"/>
                <w:szCs w:val="24"/>
              </w:rPr>
              <w:t>публичных консультаций</w:t>
            </w:r>
          </w:p>
        </w:tc>
        <w:tc>
          <w:tcPr>
            <w:tcW w:w="2268" w:type="dxa"/>
            <w:shd w:val="clear" w:color="auto" w:fill="auto"/>
          </w:tcPr>
          <w:p w:rsidR="001072C9" w:rsidRPr="001072C9" w:rsidRDefault="001072C9" w:rsidP="001072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072C9">
              <w:rPr>
                <w:rFonts w:cs="Times New Roman"/>
                <w:sz w:val="24"/>
                <w:szCs w:val="24"/>
              </w:rPr>
              <w:t>Содержание</w:t>
            </w:r>
          </w:p>
          <w:p w:rsidR="001072C9" w:rsidRPr="001072C9" w:rsidRDefault="001072C9" w:rsidP="001072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072C9">
              <w:rPr>
                <w:rFonts w:cs="Times New Roman"/>
                <w:sz w:val="24"/>
                <w:szCs w:val="24"/>
              </w:rPr>
              <w:t xml:space="preserve">замечания </w:t>
            </w:r>
          </w:p>
          <w:p w:rsidR="001072C9" w:rsidRPr="001072C9" w:rsidRDefault="001072C9" w:rsidP="001072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072C9">
              <w:rPr>
                <w:rFonts w:cs="Times New Roman"/>
                <w:sz w:val="24"/>
                <w:szCs w:val="24"/>
              </w:rPr>
              <w:t xml:space="preserve">и (или) </w:t>
            </w:r>
          </w:p>
          <w:p w:rsidR="001072C9" w:rsidRPr="001072C9" w:rsidRDefault="001072C9" w:rsidP="001072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072C9">
              <w:rPr>
                <w:rFonts w:cs="Times New Roman"/>
                <w:sz w:val="24"/>
                <w:szCs w:val="24"/>
              </w:rPr>
              <w:t>предложения</w:t>
            </w:r>
          </w:p>
        </w:tc>
        <w:tc>
          <w:tcPr>
            <w:tcW w:w="2268" w:type="dxa"/>
            <w:shd w:val="clear" w:color="auto" w:fill="auto"/>
          </w:tcPr>
          <w:p w:rsidR="001072C9" w:rsidRPr="001072C9" w:rsidRDefault="001072C9" w:rsidP="001072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072C9">
              <w:rPr>
                <w:rFonts w:cs="Times New Roman"/>
                <w:sz w:val="24"/>
                <w:szCs w:val="24"/>
              </w:rPr>
              <w:t>Позиция</w:t>
            </w:r>
            <w:r w:rsidRPr="001072C9">
              <w:rPr>
                <w:rFonts w:cs="Times New Roman"/>
                <w:sz w:val="24"/>
                <w:szCs w:val="24"/>
              </w:rPr>
              <w:br/>
              <w:t xml:space="preserve">ответственного </w:t>
            </w:r>
          </w:p>
          <w:p w:rsidR="001072C9" w:rsidRPr="001072C9" w:rsidRDefault="001072C9" w:rsidP="001072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072C9">
              <w:rPr>
                <w:rFonts w:cs="Times New Roman"/>
                <w:sz w:val="24"/>
                <w:szCs w:val="24"/>
              </w:rPr>
              <w:t>за проведение экспертизы</w:t>
            </w:r>
            <w:r w:rsidRPr="009C223C">
              <w:rPr>
                <w:rFonts w:cs="Times New Roman"/>
                <w:sz w:val="24"/>
                <w:szCs w:val="24"/>
              </w:rPr>
              <w:t xml:space="preserve"> </w:t>
            </w:r>
            <w:r w:rsidRPr="001072C9">
              <w:rPr>
                <w:rFonts w:cs="Times New Roman"/>
                <w:sz w:val="24"/>
                <w:szCs w:val="24"/>
              </w:rPr>
              <w:t xml:space="preserve">об учете (принятии) </w:t>
            </w:r>
          </w:p>
          <w:p w:rsidR="001072C9" w:rsidRPr="001072C9" w:rsidRDefault="001072C9" w:rsidP="001072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072C9">
              <w:rPr>
                <w:rFonts w:cs="Times New Roman"/>
                <w:sz w:val="24"/>
                <w:szCs w:val="24"/>
              </w:rPr>
              <w:t xml:space="preserve">или отклонении </w:t>
            </w:r>
          </w:p>
          <w:p w:rsidR="001072C9" w:rsidRPr="001072C9" w:rsidRDefault="001072C9" w:rsidP="001072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072C9">
              <w:rPr>
                <w:rFonts w:cs="Times New Roman"/>
                <w:sz w:val="24"/>
                <w:szCs w:val="24"/>
              </w:rPr>
              <w:t xml:space="preserve">замечания </w:t>
            </w:r>
            <w:r w:rsidRPr="001072C9">
              <w:rPr>
                <w:rFonts w:cs="Times New Roman"/>
                <w:sz w:val="24"/>
                <w:szCs w:val="24"/>
              </w:rPr>
              <w:br/>
              <w:t xml:space="preserve">и (или) предложения, </w:t>
            </w:r>
          </w:p>
          <w:p w:rsidR="001072C9" w:rsidRPr="001072C9" w:rsidRDefault="001072C9" w:rsidP="001072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072C9">
              <w:rPr>
                <w:rFonts w:cs="Times New Roman"/>
                <w:sz w:val="24"/>
                <w:szCs w:val="24"/>
              </w:rPr>
              <w:t xml:space="preserve">полученного </w:t>
            </w:r>
            <w:r w:rsidRPr="001072C9">
              <w:rPr>
                <w:rFonts w:cs="Times New Roman"/>
                <w:sz w:val="24"/>
                <w:szCs w:val="24"/>
              </w:rPr>
              <w:br/>
              <w:t xml:space="preserve">от участника </w:t>
            </w:r>
          </w:p>
          <w:p w:rsidR="001072C9" w:rsidRPr="001072C9" w:rsidRDefault="001072C9" w:rsidP="001072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072C9">
              <w:rPr>
                <w:rFonts w:cs="Times New Roman"/>
                <w:sz w:val="24"/>
                <w:szCs w:val="24"/>
              </w:rPr>
              <w:t xml:space="preserve">публичных </w:t>
            </w:r>
          </w:p>
          <w:p w:rsidR="001072C9" w:rsidRPr="001072C9" w:rsidRDefault="001072C9" w:rsidP="001072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072C9">
              <w:rPr>
                <w:rFonts w:cs="Times New Roman"/>
                <w:sz w:val="24"/>
                <w:szCs w:val="24"/>
              </w:rPr>
              <w:t>консультаций                              (с обоснованием позиции)</w:t>
            </w:r>
          </w:p>
        </w:tc>
        <w:tc>
          <w:tcPr>
            <w:tcW w:w="2694" w:type="dxa"/>
            <w:shd w:val="clear" w:color="auto" w:fill="auto"/>
          </w:tcPr>
          <w:p w:rsidR="001072C9" w:rsidRPr="001072C9" w:rsidRDefault="001072C9" w:rsidP="001072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072C9">
              <w:rPr>
                <w:rFonts w:cs="Times New Roman"/>
                <w:sz w:val="24"/>
                <w:szCs w:val="24"/>
              </w:rPr>
              <w:t xml:space="preserve">Принятое решение </w:t>
            </w:r>
            <w:r w:rsidRPr="001072C9">
              <w:rPr>
                <w:rFonts w:cs="Times New Roman"/>
                <w:sz w:val="24"/>
                <w:szCs w:val="24"/>
              </w:rPr>
              <w:br/>
              <w:t xml:space="preserve">об учете (принятии) или отклонении </w:t>
            </w:r>
          </w:p>
          <w:p w:rsidR="001072C9" w:rsidRPr="001072C9" w:rsidRDefault="001072C9" w:rsidP="001072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072C9">
              <w:rPr>
                <w:rFonts w:cs="Times New Roman"/>
                <w:sz w:val="24"/>
                <w:szCs w:val="24"/>
              </w:rPr>
              <w:t xml:space="preserve">замечания </w:t>
            </w:r>
          </w:p>
          <w:p w:rsidR="001072C9" w:rsidRPr="001072C9" w:rsidRDefault="001072C9" w:rsidP="001072C9">
            <w:pPr>
              <w:jc w:val="center"/>
              <w:rPr>
                <w:rFonts w:cs="Times New Roman"/>
                <w:strike/>
                <w:color w:val="FF0000"/>
                <w:sz w:val="24"/>
                <w:szCs w:val="24"/>
              </w:rPr>
            </w:pPr>
            <w:r w:rsidRPr="001072C9">
              <w:rPr>
                <w:rFonts w:cs="Times New Roman"/>
                <w:sz w:val="24"/>
                <w:szCs w:val="24"/>
              </w:rPr>
              <w:t>и (или) предложения</w:t>
            </w:r>
          </w:p>
          <w:p w:rsidR="001072C9" w:rsidRPr="001072C9" w:rsidRDefault="001072C9" w:rsidP="001072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072C9">
              <w:rPr>
                <w:rFonts w:cs="Times New Roman"/>
                <w:sz w:val="24"/>
                <w:szCs w:val="24"/>
              </w:rPr>
              <w:t xml:space="preserve">(по результатам </w:t>
            </w:r>
          </w:p>
          <w:p w:rsidR="001072C9" w:rsidRPr="001072C9" w:rsidRDefault="001072C9" w:rsidP="001072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072C9">
              <w:rPr>
                <w:rFonts w:cs="Times New Roman"/>
                <w:sz w:val="24"/>
                <w:szCs w:val="24"/>
              </w:rPr>
              <w:t xml:space="preserve">урегулирования </w:t>
            </w:r>
          </w:p>
          <w:p w:rsidR="001072C9" w:rsidRPr="001072C9" w:rsidRDefault="001072C9" w:rsidP="001072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072C9">
              <w:rPr>
                <w:rFonts w:cs="Times New Roman"/>
                <w:sz w:val="24"/>
                <w:szCs w:val="24"/>
              </w:rPr>
              <w:t xml:space="preserve">разногласий </w:t>
            </w:r>
            <w:r w:rsidRPr="001072C9">
              <w:rPr>
                <w:rFonts w:cs="Times New Roman"/>
                <w:sz w:val="24"/>
                <w:szCs w:val="24"/>
              </w:rPr>
              <w:br/>
              <w:t xml:space="preserve">с участниками </w:t>
            </w:r>
          </w:p>
          <w:p w:rsidR="001072C9" w:rsidRPr="001072C9" w:rsidRDefault="001072C9" w:rsidP="001072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072C9">
              <w:rPr>
                <w:rFonts w:cs="Times New Roman"/>
                <w:sz w:val="24"/>
                <w:szCs w:val="24"/>
              </w:rPr>
              <w:t xml:space="preserve">публичных </w:t>
            </w:r>
          </w:p>
          <w:p w:rsidR="001072C9" w:rsidRPr="001072C9" w:rsidRDefault="001072C9" w:rsidP="001072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072C9">
              <w:rPr>
                <w:rFonts w:cs="Times New Roman"/>
                <w:sz w:val="24"/>
                <w:szCs w:val="24"/>
              </w:rPr>
              <w:t>консультаций)</w:t>
            </w:r>
          </w:p>
        </w:tc>
      </w:tr>
      <w:tr w:rsidR="001072C9" w:rsidRPr="001072C9" w:rsidTr="001072C9">
        <w:trPr>
          <w:trHeight w:val="20"/>
        </w:trPr>
        <w:tc>
          <w:tcPr>
            <w:tcW w:w="2836" w:type="dxa"/>
            <w:shd w:val="clear" w:color="auto" w:fill="auto"/>
          </w:tcPr>
          <w:p w:rsidR="001072C9" w:rsidRPr="001072C9" w:rsidRDefault="001072C9" w:rsidP="001072C9">
            <w:pPr>
              <w:rPr>
                <w:rFonts w:cs="Times New Roman"/>
                <w:sz w:val="24"/>
                <w:szCs w:val="24"/>
              </w:rPr>
            </w:pPr>
            <w:r w:rsidRPr="001072C9">
              <w:rPr>
                <w:rFonts w:cs="Times New Roman"/>
                <w:sz w:val="24"/>
                <w:szCs w:val="24"/>
              </w:rPr>
              <w:t xml:space="preserve">Уполномоченный </w:t>
            </w:r>
          </w:p>
          <w:p w:rsidR="001072C9" w:rsidRPr="001072C9" w:rsidRDefault="001072C9" w:rsidP="001072C9">
            <w:pPr>
              <w:rPr>
                <w:rFonts w:cs="Times New Roman"/>
                <w:sz w:val="24"/>
                <w:szCs w:val="24"/>
              </w:rPr>
            </w:pPr>
            <w:r w:rsidRPr="001072C9">
              <w:rPr>
                <w:rFonts w:cs="Times New Roman"/>
                <w:sz w:val="24"/>
                <w:szCs w:val="24"/>
              </w:rPr>
              <w:t xml:space="preserve">по защите прав предпринимателей </w:t>
            </w:r>
          </w:p>
          <w:p w:rsidR="001072C9" w:rsidRPr="001072C9" w:rsidRDefault="001072C9" w:rsidP="001072C9">
            <w:pPr>
              <w:rPr>
                <w:rFonts w:cs="Times New Roman"/>
                <w:sz w:val="24"/>
                <w:szCs w:val="24"/>
              </w:rPr>
            </w:pPr>
            <w:r w:rsidRPr="001072C9">
              <w:rPr>
                <w:rFonts w:cs="Times New Roman"/>
                <w:sz w:val="24"/>
                <w:szCs w:val="24"/>
              </w:rPr>
              <w:t>в Ханты-Мансийском автономном округе – Югре</w:t>
            </w:r>
          </w:p>
        </w:tc>
        <w:tc>
          <w:tcPr>
            <w:tcW w:w="2268" w:type="dxa"/>
            <w:shd w:val="clear" w:color="auto" w:fill="auto"/>
          </w:tcPr>
          <w:p w:rsidR="001072C9" w:rsidRPr="001072C9" w:rsidRDefault="009C223C" w:rsidP="00EA4ED7">
            <w:pPr>
              <w:rPr>
                <w:rFonts w:cs="Times New Roman"/>
                <w:sz w:val="24"/>
                <w:szCs w:val="24"/>
              </w:rPr>
            </w:pPr>
            <w:r w:rsidRPr="009C223C">
              <w:rPr>
                <w:rFonts w:cs="Times New Roman"/>
                <w:sz w:val="24"/>
                <w:szCs w:val="24"/>
              </w:rPr>
              <w:t>замечания и (или) предложения отсутствуют</w:t>
            </w:r>
          </w:p>
        </w:tc>
        <w:tc>
          <w:tcPr>
            <w:tcW w:w="2268" w:type="dxa"/>
            <w:shd w:val="clear" w:color="auto" w:fill="auto"/>
          </w:tcPr>
          <w:p w:rsidR="001072C9" w:rsidRPr="001072C9" w:rsidRDefault="009C223C" w:rsidP="001072C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2694" w:type="dxa"/>
            <w:shd w:val="clear" w:color="auto" w:fill="auto"/>
          </w:tcPr>
          <w:p w:rsidR="001072C9" w:rsidRPr="001072C9" w:rsidRDefault="009C223C" w:rsidP="009C223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  <w:p w:rsidR="001072C9" w:rsidRPr="001072C9" w:rsidRDefault="001072C9" w:rsidP="009C223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072C9" w:rsidRPr="001072C9" w:rsidTr="001072C9">
        <w:trPr>
          <w:trHeight w:val="20"/>
        </w:trPr>
        <w:tc>
          <w:tcPr>
            <w:tcW w:w="2836" w:type="dxa"/>
            <w:shd w:val="clear" w:color="auto" w:fill="auto"/>
          </w:tcPr>
          <w:p w:rsidR="005A6110" w:rsidRDefault="00EA4ED7" w:rsidP="00EA4ED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ООО «Центр инновационных технологий» </w:t>
            </w:r>
          </w:p>
          <w:p w:rsidR="001072C9" w:rsidRPr="001072C9" w:rsidRDefault="00EA4ED7" w:rsidP="00EA4ED7">
            <w:pPr>
              <w:rPr>
                <w:rFonts w:cs="Times New Roman"/>
                <w:sz w:val="24"/>
                <w:szCs w:val="24"/>
              </w:rPr>
            </w:pPr>
            <w:r w:rsidRPr="00EA4ED7">
              <w:rPr>
                <w:rFonts w:cs="Times New Roman"/>
                <w:sz w:val="24"/>
                <w:szCs w:val="24"/>
              </w:rPr>
              <w:t>Иванов Алексей (cit86@yandex.ru)</w:t>
            </w:r>
          </w:p>
        </w:tc>
        <w:tc>
          <w:tcPr>
            <w:tcW w:w="2268" w:type="dxa"/>
            <w:shd w:val="clear" w:color="auto" w:fill="auto"/>
          </w:tcPr>
          <w:p w:rsidR="001072C9" w:rsidRPr="001072C9" w:rsidRDefault="001072C9" w:rsidP="001072C9">
            <w:pPr>
              <w:rPr>
                <w:rFonts w:cs="Times New Roman"/>
                <w:sz w:val="24"/>
                <w:szCs w:val="24"/>
              </w:rPr>
            </w:pPr>
            <w:r w:rsidRPr="001072C9">
              <w:rPr>
                <w:rFonts w:cs="Times New Roman"/>
                <w:sz w:val="24"/>
                <w:szCs w:val="24"/>
              </w:rPr>
              <w:t>замечания                      и (или) предложения отсутствуют</w:t>
            </w:r>
          </w:p>
        </w:tc>
        <w:tc>
          <w:tcPr>
            <w:tcW w:w="2268" w:type="dxa"/>
            <w:shd w:val="clear" w:color="auto" w:fill="auto"/>
          </w:tcPr>
          <w:p w:rsidR="001072C9" w:rsidRPr="001072C9" w:rsidRDefault="001072C9" w:rsidP="001072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072C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2694" w:type="dxa"/>
            <w:shd w:val="clear" w:color="auto" w:fill="auto"/>
          </w:tcPr>
          <w:p w:rsidR="001072C9" w:rsidRPr="001072C9" w:rsidRDefault="001072C9" w:rsidP="001072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072C9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6E3AFE" w:rsidRDefault="006E3AFE" w:rsidP="0027743D">
      <w:pPr>
        <w:ind w:firstLine="567"/>
        <w:jc w:val="both"/>
        <w:rPr>
          <w:rFonts w:cs="Times New Roman"/>
          <w:szCs w:val="28"/>
        </w:rPr>
      </w:pPr>
    </w:p>
    <w:p w:rsidR="006E3AFE" w:rsidRDefault="006E3AFE" w:rsidP="0027743D">
      <w:pPr>
        <w:ind w:firstLine="567"/>
        <w:jc w:val="both"/>
        <w:rPr>
          <w:rFonts w:cs="Times New Roman"/>
          <w:szCs w:val="28"/>
        </w:rPr>
      </w:pPr>
    </w:p>
    <w:p w:rsidR="0027743D" w:rsidRPr="008B20C8" w:rsidRDefault="0027743D" w:rsidP="0027743D">
      <w:pPr>
        <w:ind w:firstLine="567"/>
        <w:jc w:val="both"/>
        <w:rPr>
          <w:rFonts w:cs="Times New Roman"/>
          <w:szCs w:val="28"/>
        </w:rPr>
      </w:pPr>
      <w:bookmarkStart w:id="1" w:name="_GoBack"/>
      <w:bookmarkEnd w:id="1"/>
      <w:r w:rsidRPr="008B20C8">
        <w:rPr>
          <w:rFonts w:cs="Times New Roman"/>
          <w:szCs w:val="28"/>
        </w:rPr>
        <w:t xml:space="preserve">Приложения: </w:t>
      </w:r>
    </w:p>
    <w:p w:rsidR="006D68BD" w:rsidRPr="00851C1D" w:rsidRDefault="006D68BD" w:rsidP="006D68BD">
      <w:pPr>
        <w:ind w:firstLine="567"/>
        <w:contextualSpacing/>
        <w:jc w:val="both"/>
        <w:rPr>
          <w:rFonts w:cs="Times New Roman"/>
          <w:szCs w:val="28"/>
        </w:rPr>
      </w:pPr>
      <w:r w:rsidRPr="00851C1D">
        <w:rPr>
          <w:rFonts w:cs="Times New Roman"/>
          <w:szCs w:val="28"/>
        </w:rPr>
        <w:t>1. Копии отзывов участников публичных консультаций.</w:t>
      </w:r>
    </w:p>
    <w:p w:rsidR="0027743D" w:rsidRPr="008B20C8" w:rsidRDefault="0027743D" w:rsidP="0027743D">
      <w:pPr>
        <w:ind w:left="5954"/>
        <w:rPr>
          <w:rFonts w:cs="Times New Roman"/>
          <w:szCs w:val="28"/>
        </w:rPr>
      </w:pPr>
    </w:p>
    <w:p w:rsidR="0027743D" w:rsidRPr="008B20C8" w:rsidRDefault="0027743D" w:rsidP="0027743D">
      <w:pPr>
        <w:ind w:left="5954"/>
        <w:rPr>
          <w:rFonts w:cs="Times New Roman"/>
          <w:szCs w:val="28"/>
        </w:rPr>
      </w:pPr>
    </w:p>
    <w:p w:rsidR="0027743D" w:rsidRPr="008B20C8" w:rsidRDefault="0027743D" w:rsidP="0027743D">
      <w:pPr>
        <w:ind w:left="5954"/>
        <w:rPr>
          <w:rFonts w:cs="Times New Roman"/>
          <w:szCs w:val="28"/>
        </w:rPr>
      </w:pPr>
    </w:p>
    <w:p w:rsidR="00327CB6" w:rsidRDefault="00327CB6" w:rsidP="0027743D">
      <w:pPr>
        <w:jc w:val="both"/>
        <w:rPr>
          <w:rFonts w:cs="Times New Roman"/>
          <w:szCs w:val="28"/>
        </w:rPr>
      </w:pPr>
      <w:bookmarkStart w:id="2" w:name="sub_5000"/>
      <w:bookmarkEnd w:id="0"/>
      <w:bookmarkEnd w:id="2"/>
    </w:p>
    <w:p w:rsidR="00692893" w:rsidRDefault="00692893" w:rsidP="0027743D">
      <w:pPr>
        <w:jc w:val="both"/>
        <w:rPr>
          <w:rFonts w:cs="Times New Roman"/>
          <w:szCs w:val="28"/>
        </w:rPr>
      </w:pPr>
    </w:p>
    <w:sectPr w:rsidR="00692893" w:rsidSect="0066554C">
      <w:pgSz w:w="11906" w:h="16838" w:code="9"/>
      <w:pgMar w:top="851" w:right="1701" w:bottom="425" w:left="567" w:header="567" w:footer="567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2680" w:rsidRDefault="006B2680" w:rsidP="006C4EC8">
      <w:r>
        <w:separator/>
      </w:r>
    </w:p>
  </w:endnote>
  <w:endnote w:type="continuationSeparator" w:id="0">
    <w:p w:rsidR="006B2680" w:rsidRDefault="006B2680" w:rsidP="006C4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2680" w:rsidRDefault="006B2680" w:rsidP="006C4EC8">
      <w:r>
        <w:separator/>
      </w:r>
    </w:p>
  </w:footnote>
  <w:footnote w:type="continuationSeparator" w:id="0">
    <w:p w:rsidR="006B2680" w:rsidRDefault="006B2680" w:rsidP="006C4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296" w:rsidRDefault="00E4329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73071AB"/>
    <w:multiLevelType w:val="hybridMultilevel"/>
    <w:tmpl w:val="C696DA3E"/>
    <w:lvl w:ilvl="0" w:tplc="33C452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BBF5810"/>
    <w:multiLevelType w:val="hybridMultilevel"/>
    <w:tmpl w:val="90FEC69C"/>
    <w:lvl w:ilvl="0" w:tplc="656C4ED4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7967D71"/>
    <w:multiLevelType w:val="multilevel"/>
    <w:tmpl w:val="04604CE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51" w:hanging="2160"/>
      </w:pPr>
      <w:rPr>
        <w:rFonts w:hint="default"/>
      </w:rPr>
    </w:lvl>
  </w:abstractNum>
  <w:abstractNum w:abstractNumId="8" w15:restartNumberingAfterBreak="0">
    <w:nsid w:val="51590006"/>
    <w:multiLevelType w:val="hybridMultilevel"/>
    <w:tmpl w:val="87F07002"/>
    <w:lvl w:ilvl="0" w:tplc="5FE085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0" w15:restartNumberingAfterBreak="0">
    <w:nsid w:val="5D276024"/>
    <w:multiLevelType w:val="hybridMultilevel"/>
    <w:tmpl w:val="3314E2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 w15:restartNumberingAfterBreak="0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16"/>
  </w:num>
  <w:num w:numId="4">
    <w:abstractNumId w:val="9"/>
  </w:num>
  <w:num w:numId="5">
    <w:abstractNumId w:val="5"/>
  </w:num>
  <w:num w:numId="6">
    <w:abstractNumId w:val="13"/>
  </w:num>
  <w:num w:numId="7">
    <w:abstractNumId w:val="1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2"/>
  </w:num>
  <w:num w:numId="11">
    <w:abstractNumId w:val="15"/>
  </w:num>
  <w:num w:numId="12">
    <w:abstractNumId w:val="14"/>
  </w:num>
  <w:num w:numId="13">
    <w:abstractNumId w:val="3"/>
  </w:num>
  <w:num w:numId="14">
    <w:abstractNumId w:val="2"/>
  </w:num>
  <w:num w:numId="15">
    <w:abstractNumId w:val="8"/>
  </w:num>
  <w:num w:numId="16">
    <w:abstractNumId w:val="10"/>
  </w:num>
  <w:num w:numId="17">
    <w:abstractNumId w:val="7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EC8"/>
    <w:rsid w:val="000A2C75"/>
    <w:rsid w:val="001072C9"/>
    <w:rsid w:val="001716A0"/>
    <w:rsid w:val="001F7BBF"/>
    <w:rsid w:val="00222E1D"/>
    <w:rsid w:val="002664E3"/>
    <w:rsid w:val="0027743D"/>
    <w:rsid w:val="00285EC9"/>
    <w:rsid w:val="002B04FB"/>
    <w:rsid w:val="002F38F4"/>
    <w:rsid w:val="00327CB6"/>
    <w:rsid w:val="003A52AF"/>
    <w:rsid w:val="003B46E0"/>
    <w:rsid w:val="00461FFD"/>
    <w:rsid w:val="004E12F0"/>
    <w:rsid w:val="00561D1D"/>
    <w:rsid w:val="00583ADA"/>
    <w:rsid w:val="005A6110"/>
    <w:rsid w:val="006644E9"/>
    <w:rsid w:val="0066554C"/>
    <w:rsid w:val="00672112"/>
    <w:rsid w:val="00692893"/>
    <w:rsid w:val="006A07CC"/>
    <w:rsid w:val="006A3BD3"/>
    <w:rsid w:val="006B2680"/>
    <w:rsid w:val="006C4EC8"/>
    <w:rsid w:val="006D68BD"/>
    <w:rsid w:val="006E3AFE"/>
    <w:rsid w:val="006F2446"/>
    <w:rsid w:val="006F2C16"/>
    <w:rsid w:val="006F3486"/>
    <w:rsid w:val="00703DDF"/>
    <w:rsid w:val="00715553"/>
    <w:rsid w:val="007321C0"/>
    <w:rsid w:val="00747332"/>
    <w:rsid w:val="007B6D10"/>
    <w:rsid w:val="007B7F57"/>
    <w:rsid w:val="007D7361"/>
    <w:rsid w:val="00846812"/>
    <w:rsid w:val="00891FE3"/>
    <w:rsid w:val="008B3678"/>
    <w:rsid w:val="00925BF4"/>
    <w:rsid w:val="00927645"/>
    <w:rsid w:val="00934F8C"/>
    <w:rsid w:val="009724DA"/>
    <w:rsid w:val="009A1341"/>
    <w:rsid w:val="009C223C"/>
    <w:rsid w:val="009E705F"/>
    <w:rsid w:val="00A17CCE"/>
    <w:rsid w:val="00A341EE"/>
    <w:rsid w:val="00A448D9"/>
    <w:rsid w:val="00A47E5B"/>
    <w:rsid w:val="00A52F84"/>
    <w:rsid w:val="00A75DD8"/>
    <w:rsid w:val="00AB59F6"/>
    <w:rsid w:val="00B249AB"/>
    <w:rsid w:val="00B65789"/>
    <w:rsid w:val="00BD06EB"/>
    <w:rsid w:val="00BD64DE"/>
    <w:rsid w:val="00C85A0E"/>
    <w:rsid w:val="00CA5DEC"/>
    <w:rsid w:val="00CD24B2"/>
    <w:rsid w:val="00D50A99"/>
    <w:rsid w:val="00D6287D"/>
    <w:rsid w:val="00D70037"/>
    <w:rsid w:val="00D73B3B"/>
    <w:rsid w:val="00D777F7"/>
    <w:rsid w:val="00DA0A5D"/>
    <w:rsid w:val="00DB091D"/>
    <w:rsid w:val="00DB6DD9"/>
    <w:rsid w:val="00E33DD0"/>
    <w:rsid w:val="00E43296"/>
    <w:rsid w:val="00EA4ED7"/>
    <w:rsid w:val="00EC662C"/>
    <w:rsid w:val="00ED4FDF"/>
    <w:rsid w:val="00EF657D"/>
    <w:rsid w:val="00F123EA"/>
    <w:rsid w:val="00F22ACA"/>
    <w:rsid w:val="00F5210F"/>
    <w:rsid w:val="00F83DEF"/>
    <w:rsid w:val="00FA4F51"/>
    <w:rsid w:val="00FB6E37"/>
    <w:rsid w:val="00FE3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A2F57"/>
  <w15:docId w15:val="{6A0F92C2-BD12-405B-A816-C53D9AA53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341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6C4EC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6C4EC8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6C4EC8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6C4EC8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C4EC8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C4EC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4EC8"/>
    <w:rPr>
      <w:rFonts w:ascii="Times New Roman" w:hAnsi="Times New Roman"/>
      <w:sz w:val="28"/>
    </w:rPr>
  </w:style>
  <w:style w:type="paragraph" w:styleId="a6">
    <w:name w:val="footer"/>
    <w:basedOn w:val="a"/>
    <w:link w:val="a7"/>
    <w:unhideWhenUsed/>
    <w:rsid w:val="006C4EC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C4EC8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rsid w:val="006C4EC8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6C4EC8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6C4EC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6C4EC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6C4EC8"/>
  </w:style>
  <w:style w:type="character" w:customStyle="1" w:styleId="a8">
    <w:name w:val="Цветовое выделение"/>
    <w:rsid w:val="006C4EC8"/>
    <w:rPr>
      <w:b/>
      <w:bCs/>
      <w:color w:val="000080"/>
    </w:rPr>
  </w:style>
  <w:style w:type="character" w:customStyle="1" w:styleId="a9">
    <w:name w:val="Гипертекстовая ссылка"/>
    <w:uiPriority w:val="99"/>
    <w:rsid w:val="006C4EC8"/>
    <w:rPr>
      <w:b/>
      <w:bCs/>
      <w:color w:val="008000"/>
    </w:rPr>
  </w:style>
  <w:style w:type="character" w:customStyle="1" w:styleId="aa">
    <w:name w:val="Активная гипертекстовая ссылка"/>
    <w:rsid w:val="006C4EC8"/>
    <w:rPr>
      <w:b/>
      <w:bCs/>
      <w:color w:val="008000"/>
      <w:u w:val="single"/>
    </w:rPr>
  </w:style>
  <w:style w:type="paragraph" w:customStyle="1" w:styleId="ab">
    <w:name w:val="Основное меню (преемственное)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styleId="ac">
    <w:name w:val="Title"/>
    <w:basedOn w:val="ab"/>
    <w:next w:val="a"/>
    <w:link w:val="ad"/>
    <w:rsid w:val="006C4EC8"/>
    <w:rPr>
      <w:rFonts w:ascii="Arial" w:hAnsi="Arial" w:cs="Arial"/>
      <w:b/>
      <w:bCs/>
      <w:color w:val="C0C0C0"/>
    </w:rPr>
  </w:style>
  <w:style w:type="character" w:customStyle="1" w:styleId="ad">
    <w:name w:val="Заголовок Знак"/>
    <w:basedOn w:val="a0"/>
    <w:link w:val="ac"/>
    <w:rsid w:val="006C4EC8"/>
    <w:rPr>
      <w:rFonts w:ascii="Arial" w:eastAsia="Times New Roman" w:hAnsi="Arial" w:cs="Arial"/>
      <w:b/>
      <w:bCs/>
      <w:color w:val="C0C0C0"/>
      <w:sz w:val="24"/>
      <w:szCs w:val="24"/>
      <w:lang w:eastAsia="ru-RU"/>
    </w:rPr>
  </w:style>
  <w:style w:type="character" w:customStyle="1" w:styleId="ae">
    <w:name w:val="Заголовок своего сообщения"/>
    <w:basedOn w:val="a8"/>
    <w:rsid w:val="006C4EC8"/>
    <w:rPr>
      <w:b/>
      <w:bCs/>
      <w:color w:val="000080"/>
    </w:rPr>
  </w:style>
  <w:style w:type="paragraph" w:customStyle="1" w:styleId="af">
    <w:name w:val="Заголовок статьи"/>
    <w:basedOn w:val="a"/>
    <w:next w:val="a"/>
    <w:rsid w:val="006C4EC8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0">
    <w:name w:val="Заголовок чужого сообщения"/>
    <w:rsid w:val="006C4EC8"/>
    <w:rPr>
      <w:b/>
      <w:bCs/>
      <w:color w:val="FF0000"/>
    </w:rPr>
  </w:style>
  <w:style w:type="paragraph" w:customStyle="1" w:styleId="af1">
    <w:name w:val="Интерактивный заголовок"/>
    <w:basedOn w:val="ac"/>
    <w:next w:val="a"/>
    <w:rsid w:val="006C4EC8"/>
    <w:rPr>
      <w:b w:val="0"/>
      <w:bCs w:val="0"/>
      <w:color w:val="auto"/>
      <w:u w:val="single"/>
    </w:rPr>
  </w:style>
  <w:style w:type="paragraph" w:customStyle="1" w:styleId="af2">
    <w:name w:val="Интерфейс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f3">
    <w:name w:val="Комментарий"/>
    <w:basedOn w:val="a"/>
    <w:next w:val="a"/>
    <w:rsid w:val="006C4EC8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4">
    <w:name w:val="Информация об изменениях документа"/>
    <w:basedOn w:val="af3"/>
    <w:next w:val="a"/>
    <w:rsid w:val="006C4EC8"/>
    <w:pPr>
      <w:ind w:left="0"/>
    </w:pPr>
  </w:style>
  <w:style w:type="paragraph" w:customStyle="1" w:styleId="af5">
    <w:name w:val="Текст (лев. подпись)"/>
    <w:basedOn w:val="a"/>
    <w:next w:val="a"/>
    <w:rsid w:val="006C4E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6">
    <w:name w:val="Колонтитул (левый)"/>
    <w:basedOn w:val="af5"/>
    <w:next w:val="a"/>
    <w:rsid w:val="006C4EC8"/>
    <w:pPr>
      <w:jc w:val="both"/>
    </w:pPr>
    <w:rPr>
      <w:sz w:val="16"/>
      <w:szCs w:val="16"/>
    </w:rPr>
  </w:style>
  <w:style w:type="paragraph" w:customStyle="1" w:styleId="af7">
    <w:name w:val="Текст (прав. подпись)"/>
    <w:basedOn w:val="a"/>
    <w:next w:val="a"/>
    <w:rsid w:val="006C4EC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8">
    <w:name w:val="Колонтитул (правый)"/>
    <w:basedOn w:val="af7"/>
    <w:next w:val="a"/>
    <w:rsid w:val="006C4EC8"/>
    <w:pPr>
      <w:jc w:val="both"/>
    </w:pPr>
    <w:rPr>
      <w:sz w:val="16"/>
      <w:szCs w:val="16"/>
    </w:rPr>
  </w:style>
  <w:style w:type="paragraph" w:customStyle="1" w:styleId="af9">
    <w:name w:val="Комментарий пользователя"/>
    <w:basedOn w:val="af3"/>
    <w:next w:val="a"/>
    <w:rsid w:val="006C4EC8"/>
    <w:pPr>
      <w:ind w:left="0"/>
      <w:jc w:val="left"/>
    </w:pPr>
    <w:rPr>
      <w:i w:val="0"/>
      <w:iCs w:val="0"/>
      <w:color w:val="000080"/>
    </w:rPr>
  </w:style>
  <w:style w:type="paragraph" w:customStyle="1" w:styleId="afa">
    <w:name w:val="Моноширинный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b">
    <w:name w:val="Найденные слова"/>
    <w:basedOn w:val="a8"/>
    <w:rsid w:val="006C4EC8"/>
    <w:rPr>
      <w:b/>
      <w:bCs/>
      <w:color w:val="000080"/>
    </w:rPr>
  </w:style>
  <w:style w:type="character" w:customStyle="1" w:styleId="afc">
    <w:name w:val="Не вступил в силу"/>
    <w:rsid w:val="006C4EC8"/>
    <w:rPr>
      <w:b/>
      <w:bCs/>
      <w:color w:val="008080"/>
    </w:rPr>
  </w:style>
  <w:style w:type="paragraph" w:customStyle="1" w:styleId="afd">
    <w:name w:val="Нормальный (таблица)"/>
    <w:basedOn w:val="a"/>
    <w:next w:val="a"/>
    <w:uiPriority w:val="99"/>
    <w:rsid w:val="006C4EC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e">
    <w:name w:val="Объект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">
    <w:name w:val="Таблицы (моноширинный)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0">
    <w:name w:val="Оглавление"/>
    <w:basedOn w:val="aff"/>
    <w:next w:val="a"/>
    <w:rsid w:val="006C4EC8"/>
    <w:pPr>
      <w:ind w:left="140"/>
    </w:pPr>
    <w:rPr>
      <w:rFonts w:ascii="Arial" w:hAnsi="Arial" w:cs="Arial"/>
    </w:rPr>
  </w:style>
  <w:style w:type="character" w:customStyle="1" w:styleId="aff1">
    <w:name w:val="Опечатки"/>
    <w:rsid w:val="006C4EC8"/>
    <w:rPr>
      <w:color w:val="FF0000"/>
    </w:rPr>
  </w:style>
  <w:style w:type="paragraph" w:customStyle="1" w:styleId="aff2">
    <w:name w:val="Переменная часть"/>
    <w:basedOn w:val="ab"/>
    <w:next w:val="a"/>
    <w:rsid w:val="006C4EC8"/>
    <w:rPr>
      <w:rFonts w:ascii="Arial" w:hAnsi="Arial" w:cs="Arial"/>
      <w:sz w:val="20"/>
      <w:szCs w:val="20"/>
    </w:rPr>
  </w:style>
  <w:style w:type="paragraph" w:customStyle="1" w:styleId="aff3">
    <w:name w:val="Постоянная часть"/>
    <w:basedOn w:val="ab"/>
    <w:next w:val="a"/>
    <w:rsid w:val="006C4EC8"/>
    <w:rPr>
      <w:rFonts w:ascii="Arial" w:hAnsi="Arial" w:cs="Arial"/>
      <w:sz w:val="22"/>
      <w:szCs w:val="22"/>
    </w:rPr>
  </w:style>
  <w:style w:type="paragraph" w:customStyle="1" w:styleId="aff4">
    <w:name w:val="Прижатый влево"/>
    <w:basedOn w:val="a"/>
    <w:next w:val="a"/>
    <w:uiPriority w:val="99"/>
    <w:rsid w:val="006C4E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5">
    <w:name w:val="Продолжение ссылки"/>
    <w:basedOn w:val="a9"/>
    <w:rsid w:val="006C4EC8"/>
    <w:rPr>
      <w:b/>
      <w:bCs/>
      <w:color w:val="008000"/>
    </w:rPr>
  </w:style>
  <w:style w:type="paragraph" w:customStyle="1" w:styleId="aff6">
    <w:name w:val="Словарная статья"/>
    <w:basedOn w:val="a"/>
    <w:next w:val="a"/>
    <w:rsid w:val="006C4EC8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7">
    <w:name w:val="Сравнение редакций"/>
    <w:basedOn w:val="a8"/>
    <w:rsid w:val="006C4EC8"/>
    <w:rPr>
      <w:b/>
      <w:bCs/>
      <w:color w:val="000080"/>
    </w:rPr>
  </w:style>
  <w:style w:type="character" w:customStyle="1" w:styleId="aff8">
    <w:name w:val="Сравнение редакций. Добавленный фрагмент"/>
    <w:rsid w:val="006C4EC8"/>
    <w:rPr>
      <w:color w:val="0000FF"/>
    </w:rPr>
  </w:style>
  <w:style w:type="character" w:customStyle="1" w:styleId="aff9">
    <w:name w:val="Сравнение редакций. Удаленный фрагмент"/>
    <w:rsid w:val="006C4EC8"/>
    <w:rPr>
      <w:strike/>
      <w:color w:val="808000"/>
    </w:rPr>
  </w:style>
  <w:style w:type="paragraph" w:customStyle="1" w:styleId="affa">
    <w:name w:val="Текст (справка)"/>
    <w:basedOn w:val="a"/>
    <w:next w:val="a"/>
    <w:rsid w:val="006C4EC8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b">
    <w:name w:val="Текст в таблице"/>
    <w:basedOn w:val="afd"/>
    <w:next w:val="a"/>
    <w:rsid w:val="006C4EC8"/>
    <w:pPr>
      <w:ind w:firstLine="500"/>
    </w:pPr>
  </w:style>
  <w:style w:type="paragraph" w:customStyle="1" w:styleId="affc">
    <w:name w:val="Технический комментарий"/>
    <w:basedOn w:val="a"/>
    <w:next w:val="a"/>
    <w:rsid w:val="006C4E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d">
    <w:name w:val="Утратил силу"/>
    <w:rsid w:val="006C4EC8"/>
    <w:rPr>
      <w:b/>
      <w:bCs/>
      <w:strike/>
      <w:color w:val="808000"/>
    </w:rPr>
  </w:style>
  <w:style w:type="paragraph" w:customStyle="1" w:styleId="affe">
    <w:name w:val="Центрированный (таблица)"/>
    <w:basedOn w:val="afd"/>
    <w:next w:val="a"/>
    <w:rsid w:val="006C4EC8"/>
    <w:pPr>
      <w:jc w:val="center"/>
    </w:pPr>
  </w:style>
  <w:style w:type="paragraph" w:customStyle="1" w:styleId="afff">
    <w:name w:val="Знак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6C4EC8"/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0">
    <w:name w:val="Body Text"/>
    <w:basedOn w:val="a"/>
    <w:link w:val="afff1"/>
    <w:rsid w:val="006C4EC8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f1">
    <w:name w:val="Основной текст Знак"/>
    <w:basedOn w:val="a0"/>
    <w:link w:val="afff0"/>
    <w:rsid w:val="006C4EC8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13">
    <w:name w:val="Знак1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Знак2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2">
    <w:name w:val="Знак Знак Знак Знак Знак Знак Знак Знак Знак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3">
    <w:name w:val="Знак Знак Знак Знак Знак Знак"/>
    <w:basedOn w:val="a"/>
    <w:rsid w:val="006C4EC8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6C4EC8"/>
    <w:pPr>
      <w:widowControl w:val="0"/>
      <w:snapToGrid w:val="0"/>
      <w:spacing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2">
    <w:name w:val="Знак Знак Знак Знак Знак Знак Знак Знак Знак2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character" w:styleId="afff4">
    <w:name w:val="Hyperlink"/>
    <w:rsid w:val="006C4EC8"/>
    <w:rPr>
      <w:color w:val="0000FF"/>
      <w:u w:val="single"/>
    </w:rPr>
  </w:style>
  <w:style w:type="character" w:styleId="afff5">
    <w:name w:val="FollowedHyperlink"/>
    <w:rsid w:val="006C4EC8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6">
    <w:name w:val="Знак Знак Знак Знак Знак Знак Знак Знак Знак Знак"/>
    <w:basedOn w:val="a"/>
    <w:rsid w:val="006C4E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6C4EC8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C4EC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7">
    <w:name w:val="Balloon Text"/>
    <w:basedOn w:val="a"/>
    <w:link w:val="afff8"/>
    <w:semiHidden/>
    <w:rsid w:val="006C4EC8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8">
    <w:name w:val="Текст выноски Знак"/>
    <w:basedOn w:val="a0"/>
    <w:link w:val="afff7"/>
    <w:semiHidden/>
    <w:rsid w:val="006C4E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6C4EC8"/>
  </w:style>
  <w:style w:type="paragraph" w:customStyle="1" w:styleId="ConsPlusNormal">
    <w:name w:val="ConsPlusNormal"/>
    <w:rsid w:val="006C4EC8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6C4EC8"/>
    <w:rPr>
      <w:rFonts w:ascii="Times New Roman" w:hAnsi="Times New Roman"/>
      <w:sz w:val="18"/>
    </w:rPr>
  </w:style>
  <w:style w:type="paragraph" w:styleId="afff9">
    <w:name w:val="List Paragraph"/>
    <w:basedOn w:val="a"/>
    <w:uiPriority w:val="34"/>
    <w:qFormat/>
    <w:rsid w:val="006C4EC8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character" w:styleId="afffa">
    <w:name w:val="annotation reference"/>
    <w:rsid w:val="006C4EC8"/>
    <w:rPr>
      <w:sz w:val="16"/>
      <w:szCs w:val="16"/>
    </w:rPr>
  </w:style>
  <w:style w:type="paragraph" w:styleId="afffb">
    <w:name w:val="annotation text"/>
    <w:basedOn w:val="a"/>
    <w:link w:val="afffc"/>
    <w:rsid w:val="006C4E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c">
    <w:name w:val="Текст примечания Знак"/>
    <w:basedOn w:val="a0"/>
    <w:link w:val="afffb"/>
    <w:rsid w:val="006C4EC8"/>
    <w:rPr>
      <w:rFonts w:ascii="Arial" w:eastAsia="Times New Roman" w:hAnsi="Arial" w:cs="Arial"/>
      <w:sz w:val="20"/>
      <w:szCs w:val="20"/>
      <w:lang w:eastAsia="ru-RU"/>
    </w:rPr>
  </w:style>
  <w:style w:type="paragraph" w:styleId="afffd">
    <w:name w:val="annotation subject"/>
    <w:basedOn w:val="afffb"/>
    <w:next w:val="afffb"/>
    <w:link w:val="afffe"/>
    <w:rsid w:val="006C4EC8"/>
    <w:rPr>
      <w:b/>
      <w:bCs/>
    </w:rPr>
  </w:style>
  <w:style w:type="character" w:customStyle="1" w:styleId="afffe">
    <w:name w:val="Тема примечания Знак"/>
    <w:basedOn w:val="afffc"/>
    <w:link w:val="afffd"/>
    <w:rsid w:val="006C4EC8"/>
    <w:rPr>
      <w:rFonts w:ascii="Arial" w:eastAsia="Times New Roman" w:hAnsi="Arial" w:cs="Arial"/>
      <w:b/>
      <w:bCs/>
      <w:sz w:val="20"/>
      <w:szCs w:val="20"/>
      <w:lang w:eastAsia="ru-RU"/>
    </w:rPr>
  </w:style>
  <w:style w:type="numbering" w:customStyle="1" w:styleId="23">
    <w:name w:val="Нет списка2"/>
    <w:next w:val="a2"/>
    <w:semiHidden/>
    <w:rsid w:val="00E33DD0"/>
  </w:style>
  <w:style w:type="table" w:customStyle="1" w:styleId="24">
    <w:name w:val="Сетка таблицы2"/>
    <w:basedOn w:val="a1"/>
    <w:next w:val="a3"/>
    <w:rsid w:val="00E33DD0"/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">
    <w:name w:val="Абзац списка2"/>
    <w:basedOn w:val="a"/>
    <w:rsid w:val="00E33DD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10">
    <w:name w:val="Нет списка11"/>
    <w:next w:val="a2"/>
    <w:semiHidden/>
    <w:unhideWhenUsed/>
    <w:rsid w:val="00327CB6"/>
  </w:style>
  <w:style w:type="table" w:customStyle="1" w:styleId="111">
    <w:name w:val="Сетка таблицы11"/>
    <w:basedOn w:val="a1"/>
    <w:next w:val="a3"/>
    <w:rsid w:val="00327CB6"/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regulation.admhma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Головина Наталья Сергеевна</cp:lastModifiedBy>
  <cp:revision>3</cp:revision>
  <cp:lastPrinted>2017-11-16T10:57:00Z</cp:lastPrinted>
  <dcterms:created xsi:type="dcterms:W3CDTF">2025-04-08T09:35:00Z</dcterms:created>
  <dcterms:modified xsi:type="dcterms:W3CDTF">2025-07-03T07:40:00Z</dcterms:modified>
</cp:coreProperties>
</file>